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CENTRALE UNICA DI COMMITTENZA</w:t>
      </w:r>
    </w:p>
    <w:p w14:paraId="0000000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CONSORZIO I CASTELLI DELLA SAPIENZA</w:t>
      </w:r>
    </w:p>
    <w:p w14:paraId="0000000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PIAZZA UMBERTO PILOZZI N. 9</w:t>
      </w:r>
    </w:p>
    <w:p w14:paraId="0000000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00038 VALMONTONE(ROMA)</w:t>
      </w:r>
    </w:p>
    <w:p w14:paraId="00000009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00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ALLA </w:t>
      </w:r>
      <w:r>
        <w:rPr>
          <w:rFonts w:ascii="Arial" w:eastAsia="Arial" w:hAnsi="Arial" w:cs="Arial"/>
          <w:color w:val="000000"/>
        </w:rPr>
        <w:tab/>
        <w:t>STAZIONE APPALTANTE</w:t>
      </w:r>
    </w:p>
    <w:p w14:paraId="0000000B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COMUNE DI CIVITAVECCHIA</w:t>
      </w:r>
    </w:p>
    <w:p w14:paraId="0000000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VIA REGINA ELENA N. 34</w:t>
      </w:r>
    </w:p>
    <w:p w14:paraId="0000000D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0053 CIVITAVECCHIA (Roma)</w:t>
      </w:r>
    </w:p>
    <w:p w14:paraId="0000000E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69A54AE" w14:textId="67F057D1" w:rsidR="008D1CA0" w:rsidRPr="009D4415" w:rsidRDefault="00D75EE5" w:rsidP="008D1CA0">
      <w:pPr>
        <w:spacing w:before="120" w:line="240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Oggetto: </w:t>
      </w:r>
      <w:r w:rsidR="008D1CA0" w:rsidRPr="009D4415">
        <w:rPr>
          <w:rFonts w:ascii="Arial" w:eastAsia="Arial" w:hAnsi="Arial" w:cs="Arial"/>
          <w:b/>
          <w:color w:val="00000A"/>
          <w:sz w:val="22"/>
          <w:szCs w:val="22"/>
        </w:rPr>
        <w:t xml:space="preserve">Procedura telematica negoziata senza previa pubblicazione di un bando di gara per l’affidamento dei lavori di </w:t>
      </w:r>
      <w:r w:rsidR="009D4415" w:rsidRPr="009D4415">
        <w:rPr>
          <w:rFonts w:ascii="Arial" w:eastAsia="Arial" w:hAnsi="Arial" w:cs="Arial"/>
          <w:b/>
          <w:color w:val="00000A"/>
          <w:sz w:val="22"/>
          <w:szCs w:val="22"/>
        </w:rPr>
        <w:t xml:space="preserve">“Ripristino e messa in sicurezza della Bretella Porto / Interporto” - </w:t>
      </w:r>
      <w:proofErr w:type="gramStart"/>
      <w:r w:rsidR="009D4415" w:rsidRPr="009D4415">
        <w:rPr>
          <w:rFonts w:ascii="Arial" w:eastAsia="Arial" w:hAnsi="Arial" w:cs="Arial"/>
          <w:b/>
          <w:color w:val="00000A"/>
          <w:sz w:val="22"/>
          <w:szCs w:val="22"/>
        </w:rPr>
        <w:t>II^</w:t>
      </w:r>
      <w:proofErr w:type="gramEnd"/>
      <w:r w:rsidR="009D4415" w:rsidRPr="009D4415">
        <w:rPr>
          <w:rFonts w:ascii="Arial" w:eastAsia="Arial" w:hAnsi="Arial" w:cs="Arial"/>
          <w:b/>
          <w:color w:val="00000A"/>
          <w:sz w:val="22"/>
          <w:szCs w:val="22"/>
        </w:rPr>
        <w:t xml:space="preserve"> Fase</w:t>
      </w:r>
    </w:p>
    <w:p w14:paraId="09AF66DD" w14:textId="77777777" w:rsidR="008D1CA0" w:rsidRDefault="008D1CA0" w:rsidP="008D1CA0">
      <w:pPr>
        <w:spacing w:before="120" w:after="120" w:line="240" w:lineRule="auto"/>
        <w:ind w:left="0" w:hanging="2"/>
        <w:jc w:val="center"/>
        <w:rPr>
          <w:rFonts w:ascii="Arial" w:hAnsi="Arial"/>
          <w:color w:val="000000"/>
          <w:sz w:val="16"/>
          <w:szCs w:val="16"/>
        </w:rPr>
      </w:pPr>
      <w:r w:rsidRPr="009D5D4D">
        <w:rPr>
          <w:rFonts w:ascii="Arial" w:hAnsi="Arial"/>
          <w:color w:val="000000"/>
          <w:sz w:val="16"/>
          <w:szCs w:val="16"/>
        </w:rPr>
        <w:t>(art. 1 commi 2 lett. b) della Legge di conversione n. 120/2020 modificato dall’art. 51 comma 1 lett.</w:t>
      </w:r>
      <w:r>
        <w:rPr>
          <w:rFonts w:ascii="Arial" w:hAnsi="Arial"/>
          <w:color w:val="000000"/>
          <w:sz w:val="16"/>
          <w:szCs w:val="16"/>
        </w:rPr>
        <w:t xml:space="preserve"> a) sub 2.1e 2.2. </w:t>
      </w:r>
      <w:proofErr w:type="spellStart"/>
      <w:r>
        <w:rPr>
          <w:rFonts w:ascii="Arial" w:hAnsi="Arial"/>
          <w:color w:val="000000"/>
          <w:sz w:val="16"/>
          <w:szCs w:val="16"/>
        </w:rPr>
        <w:t>L.n</w:t>
      </w:r>
      <w:proofErr w:type="spellEnd"/>
      <w:r>
        <w:rPr>
          <w:rFonts w:ascii="Arial" w:hAnsi="Arial"/>
          <w:color w:val="000000"/>
          <w:sz w:val="16"/>
          <w:szCs w:val="16"/>
        </w:rPr>
        <w:t>. 108/2021</w:t>
      </w:r>
    </w:p>
    <w:p w14:paraId="00000012" w14:textId="59746E17" w:rsidR="00E02AA2" w:rsidRDefault="008D1CA0" w:rsidP="008D1C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4B5F42">
        <w:rPr>
          <w:rFonts w:ascii="Arial" w:eastAsia="Arial" w:hAnsi="Arial" w:cs="Arial"/>
          <w:b/>
          <w:color w:val="000000"/>
          <w:highlight w:val="white"/>
        </w:rPr>
        <w:t xml:space="preserve">CUP </w:t>
      </w:r>
      <w:r w:rsidR="009D4415">
        <w:rPr>
          <w:rFonts w:ascii="Arial" w:eastAsia="Arial" w:hAnsi="Arial" w:cs="Arial"/>
          <w:b/>
          <w:color w:val="000000"/>
          <w:highlight w:val="white"/>
        </w:rPr>
        <w:t>J35F22001300005</w:t>
      </w:r>
      <w:r w:rsidRPr="004B5F42">
        <w:rPr>
          <w:rFonts w:ascii="Arial" w:eastAsia="Arial" w:hAnsi="Arial" w:cs="Arial"/>
          <w:b/>
          <w:color w:val="000000"/>
          <w:highlight w:val="white"/>
        </w:rPr>
        <w:t xml:space="preserve"> – CIG </w:t>
      </w:r>
      <w:r w:rsidR="009D4415">
        <w:rPr>
          <w:rFonts w:ascii="Arial" w:eastAsia="Arial" w:hAnsi="Arial" w:cs="Arial"/>
          <w:b/>
          <w:color w:val="000000"/>
        </w:rPr>
        <w:t>9435376E94</w:t>
      </w:r>
    </w:p>
    <w:p w14:paraId="0000001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5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7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8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………………………………………………………………………….. Via/Piazza 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n. civico ………………. </w:t>
      </w:r>
    </w:p>
    <w:p w14:paraId="00000019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1B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C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D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E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F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0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21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2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3" w14:textId="77777777" w:rsidR="00E02AA2" w:rsidRDefault="00E02A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4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00000025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6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7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8" w14:textId="77777777" w:rsidR="00E02AA2" w:rsidRDefault="00E02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9" w14:textId="77777777" w:rsidR="00E02AA2" w:rsidRDefault="00D75E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E02AA2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6FC9" w14:textId="77777777" w:rsidR="00422D20" w:rsidRDefault="00422D20">
      <w:pPr>
        <w:spacing w:line="240" w:lineRule="auto"/>
        <w:ind w:left="0" w:hanging="2"/>
      </w:pPr>
      <w:r>
        <w:separator/>
      </w:r>
    </w:p>
  </w:endnote>
  <w:endnote w:type="continuationSeparator" w:id="0">
    <w:p w14:paraId="1C21B185" w14:textId="77777777" w:rsidR="00422D20" w:rsidRDefault="00422D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1AAB" w14:textId="77777777" w:rsidR="00422D20" w:rsidRDefault="00422D20">
      <w:pPr>
        <w:spacing w:line="240" w:lineRule="auto"/>
        <w:ind w:left="0" w:hanging="2"/>
      </w:pPr>
      <w:r>
        <w:separator/>
      </w:r>
    </w:p>
  </w:footnote>
  <w:footnote w:type="continuationSeparator" w:id="0">
    <w:p w14:paraId="73CC91D8" w14:textId="77777777" w:rsidR="00422D20" w:rsidRDefault="00422D20">
      <w:pPr>
        <w:spacing w:line="240" w:lineRule="auto"/>
        <w:ind w:left="0" w:hanging="2"/>
      </w:pPr>
      <w:r>
        <w:continuationSeparator/>
      </w:r>
    </w:p>
  </w:footnote>
  <w:footnote w:id="1">
    <w:p w14:paraId="0000002A" w14:textId="77777777" w:rsidR="00E02AA2" w:rsidRDefault="00D75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A2"/>
    <w:rsid w:val="000B029A"/>
    <w:rsid w:val="00325E43"/>
    <w:rsid w:val="00422D20"/>
    <w:rsid w:val="008D1CA0"/>
    <w:rsid w:val="009D4415"/>
    <w:rsid w:val="00D75EE5"/>
    <w:rsid w:val="00E0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123"/>
  <w15:docId w15:val="{7BF6C198-F0CF-4C9B-829B-74AF8F4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A/j8BGH6pfIjq8bcEefqKca7w==">AMUW2mUjSnyCScT55Kr10v6vm14XcWVbPfiANOsZw+Cw3JeWA9rINbBXsjhj2pCWNLq0yWXcKeKU1eIS6H+UHa2UxGocZxNW2BKuvHjLq/erGzkPzPnF2gwi8J7mN8SKJ0cADyxGYqWl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Consorzio Sapienza</cp:lastModifiedBy>
  <cp:revision>4</cp:revision>
  <dcterms:created xsi:type="dcterms:W3CDTF">2022-01-11T16:52:00Z</dcterms:created>
  <dcterms:modified xsi:type="dcterms:W3CDTF">2022-10-06T09:06:00Z</dcterms:modified>
</cp:coreProperties>
</file>