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68DCF0" w14:textId="74A80350" w:rsidR="008E75D0" w:rsidRDefault="00D75EE5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B64D32" w:rsidRPr="00B64D32">
        <w:rPr>
          <w:rFonts w:ascii="Arial" w:eastAsia="Arial" w:hAnsi="Arial" w:cs="Arial"/>
          <w:b/>
          <w:color w:val="00000A"/>
          <w:sz w:val="22"/>
          <w:szCs w:val="22"/>
        </w:rPr>
        <w:t xml:space="preserve">Procedura telematica negoziata senza previa pubblicazione di un bando di gara per l’affidamento dei lavori di “Messa in sicurezza della sede stradale di via </w:t>
      </w:r>
      <w:proofErr w:type="spellStart"/>
      <w:r w:rsidR="00B64D32" w:rsidRPr="00B64D32">
        <w:rPr>
          <w:rFonts w:ascii="Arial" w:eastAsia="Arial" w:hAnsi="Arial" w:cs="Arial"/>
          <w:b/>
          <w:color w:val="00000A"/>
          <w:sz w:val="22"/>
          <w:szCs w:val="22"/>
        </w:rPr>
        <w:t>Flores</w:t>
      </w:r>
      <w:proofErr w:type="spellEnd"/>
      <w:r w:rsidR="00B64D32" w:rsidRPr="00B64D32">
        <w:rPr>
          <w:rFonts w:ascii="Arial" w:eastAsia="Arial" w:hAnsi="Arial" w:cs="Arial"/>
          <w:b/>
          <w:color w:val="00000A"/>
          <w:sz w:val="22"/>
          <w:szCs w:val="22"/>
        </w:rPr>
        <w:t>, via d’</w:t>
      </w:r>
      <w:proofErr w:type="spellStart"/>
      <w:r w:rsidR="00B64D32" w:rsidRPr="00B64D32">
        <w:rPr>
          <w:rFonts w:ascii="Arial" w:eastAsia="Arial" w:hAnsi="Arial" w:cs="Arial"/>
          <w:b/>
          <w:color w:val="00000A"/>
          <w:sz w:val="22"/>
          <w:szCs w:val="22"/>
        </w:rPr>
        <w:t>Ossat</w:t>
      </w:r>
      <w:proofErr w:type="spellEnd"/>
      <w:r w:rsidR="00B64D32" w:rsidRPr="00B64D32">
        <w:rPr>
          <w:rFonts w:ascii="Arial" w:eastAsia="Arial" w:hAnsi="Arial" w:cs="Arial"/>
          <w:b/>
          <w:color w:val="00000A"/>
          <w:sz w:val="22"/>
          <w:szCs w:val="22"/>
        </w:rPr>
        <w:t>, via N. di San Liborio, viale Garibaldi e reticolo viario a servizio del mercato cittadino”</w:t>
      </w:r>
    </w:p>
    <w:p w14:paraId="2E06E473" w14:textId="77777777" w:rsidR="00B71509" w:rsidRPr="008E75D0" w:rsidRDefault="00B71509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bookmarkStart w:id="1" w:name="_GoBack"/>
      <w:bookmarkEnd w:id="1"/>
    </w:p>
    <w:p w14:paraId="26F0C6C5" w14:textId="5F69D207" w:rsidR="008E75D0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 xml:space="preserve">(art. 60 del D. </w:t>
      </w:r>
      <w:proofErr w:type="spellStart"/>
      <w:r w:rsidRPr="008E75D0">
        <w:rPr>
          <w:rFonts w:ascii="Arial" w:eastAsia="Arial" w:hAnsi="Arial" w:cs="Arial"/>
          <w:bCs/>
          <w:i/>
          <w:iCs/>
          <w:color w:val="00000A"/>
        </w:rPr>
        <w:t>Lgs</w:t>
      </w:r>
      <w:proofErr w:type="spellEnd"/>
      <w:r w:rsidRPr="008E75D0">
        <w:rPr>
          <w:rFonts w:ascii="Arial" w:eastAsia="Arial" w:hAnsi="Arial" w:cs="Arial"/>
          <w:bCs/>
          <w:i/>
          <w:iCs/>
          <w:color w:val="00000A"/>
        </w:rPr>
        <w:t>. 50/2016 e s.m.i.)</w:t>
      </w:r>
    </w:p>
    <w:p w14:paraId="00000012" w14:textId="236081A4" w:rsidR="00E02AA2" w:rsidRPr="00B64D32" w:rsidRDefault="00B64D32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 w:rsidRPr="00B64D32">
        <w:rPr>
          <w:rFonts w:ascii="Arial" w:hAnsi="Arial" w:cs="Arial"/>
          <w:b/>
          <w:sz w:val="22"/>
        </w:rPr>
        <w:t>CUP J37H19001960001 – CIG 9416977F3E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98ADE" w14:textId="77777777" w:rsidR="007B1742" w:rsidRDefault="007B1742">
      <w:pPr>
        <w:spacing w:line="240" w:lineRule="auto"/>
        <w:ind w:left="0" w:hanging="2"/>
      </w:pPr>
      <w:r>
        <w:separator/>
      </w:r>
    </w:p>
  </w:endnote>
  <w:endnote w:type="continuationSeparator" w:id="0">
    <w:p w14:paraId="647C2AA1" w14:textId="77777777" w:rsidR="007B1742" w:rsidRDefault="007B17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38BB" w14:textId="77777777" w:rsidR="007B1742" w:rsidRDefault="007B17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73E81EA" w14:textId="77777777" w:rsidR="007B1742" w:rsidRDefault="007B1742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2"/>
    <w:rsid w:val="000B029A"/>
    <w:rsid w:val="00116642"/>
    <w:rsid w:val="00325E43"/>
    <w:rsid w:val="007B1742"/>
    <w:rsid w:val="008D1CA0"/>
    <w:rsid w:val="008E75D0"/>
    <w:rsid w:val="00B64D32"/>
    <w:rsid w:val="00B71509"/>
    <w:rsid w:val="00D75EE5"/>
    <w:rsid w:val="00E02AA2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Enzo Frasson</cp:lastModifiedBy>
  <cp:revision>2</cp:revision>
  <dcterms:created xsi:type="dcterms:W3CDTF">2022-10-05T09:27:00Z</dcterms:created>
  <dcterms:modified xsi:type="dcterms:W3CDTF">2022-10-05T09:27:00Z</dcterms:modified>
</cp:coreProperties>
</file>