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8F02" w14:textId="77777777" w:rsidR="00E27D68" w:rsidRDefault="007156ED">
      <w:pPr>
        <w:spacing w:line="204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MODELLO A</w:t>
      </w:r>
    </w:p>
    <w:p w14:paraId="61888F03" w14:textId="77777777" w:rsidR="00E27D68" w:rsidRDefault="007156ED">
      <w:pPr>
        <w:pStyle w:val="Titolo4"/>
        <w:ind w:firstLine="0"/>
        <w:jc w:val="center"/>
        <w:rPr>
          <w:rFonts w:ascii="Poppins" w:eastAsia="Poppins" w:hAnsi="Poppins" w:cs="Poppins"/>
          <w:b w:val="0"/>
          <w:i/>
        </w:rPr>
      </w:pPr>
      <w:r>
        <w:rPr>
          <w:rFonts w:ascii="Poppins" w:eastAsia="Poppins" w:hAnsi="Poppins" w:cs="Poppins"/>
          <w:b w:val="0"/>
          <w:i/>
        </w:rPr>
        <w:t>Su Carta intestata</w:t>
      </w:r>
    </w:p>
    <w:p w14:paraId="61888F04" w14:textId="77777777" w:rsidR="00E27D68" w:rsidRDefault="007156ED">
      <w:pPr>
        <w:jc w:val="center"/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OFFERENTE</w:t>
      </w:r>
    </w:p>
    <w:p w14:paraId="61888F05" w14:textId="77777777" w:rsidR="00E27D68" w:rsidRDefault="007156ED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</w:t>
      </w:r>
    </w:p>
    <w:p w14:paraId="61888F06" w14:textId="77777777" w:rsidR="00E27D68" w:rsidRDefault="00E27D68">
      <w:pPr>
        <w:spacing w:before="25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1888F07" w14:textId="77777777" w:rsidR="00E27D68" w:rsidRDefault="007156ED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Oggetto:</w:t>
      </w:r>
    </w:p>
    <w:p w14:paraId="1FC4BCE9" w14:textId="77777777" w:rsidR="00532FE7" w:rsidRDefault="00532FE7" w:rsidP="00532FE7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Affidamento diretto </w:t>
      </w:r>
      <w:r>
        <w:rPr>
          <w:rFonts w:ascii="Arial" w:eastAsia="Arial" w:hAnsi="Arial" w:cs="Arial"/>
          <w:b/>
          <w:sz w:val="20"/>
          <w:szCs w:val="20"/>
        </w:rPr>
        <w:t>mediante R.D.O nel MEPA per l’intervento di sistemazione delle aree a rischio di instabilita’ idrogeologica a ridosso di Villa Nerone del Comune di Subiaco.</w:t>
      </w:r>
    </w:p>
    <w:p w14:paraId="59900851" w14:textId="77777777" w:rsidR="00532FE7" w:rsidRDefault="00532FE7" w:rsidP="00532FE7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(ai sensi dell’art. 1, comma 2, lett. a), della Legge 11.09.2020 n. 120)</w:t>
      </w:r>
    </w:p>
    <w:p w14:paraId="059BE4D2" w14:textId="77777777" w:rsidR="00532FE7" w:rsidRDefault="00532FE7" w:rsidP="00532FE7">
      <w:pPr>
        <w:spacing w:before="6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CUP J23H19000460005 – CIG 873068987A</w:t>
      </w:r>
    </w:p>
    <w:p w14:paraId="61888F0A" w14:textId="224F3453" w:rsidR="00E27D68" w:rsidRDefault="00E27D68">
      <w:pPr>
        <w:spacing w:before="62"/>
        <w:jc w:val="center"/>
        <w:rPr>
          <w:b/>
          <w:sz w:val="24"/>
          <w:szCs w:val="24"/>
        </w:rPr>
      </w:pPr>
    </w:p>
    <w:p w14:paraId="61888F0B" w14:textId="77777777" w:rsidR="00E27D68" w:rsidRDefault="007156ED">
      <w:pPr>
        <w:spacing w:befor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DICHIARAZIONE SOSTITUTIVA UNICA 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  <w:t xml:space="preserve">IN RELAZIONE AI REQUISITI DI ORDINE GENERALE 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  <w:t>DI CUI ALL'ART. 80 DEL D. LGS. 50/2016 e s.m.i.</w:t>
      </w:r>
      <w:r>
        <w:rPr>
          <w:rFonts w:ascii="Arial" w:eastAsia="Arial" w:hAnsi="Arial" w:cs="Arial"/>
          <w:b/>
          <w:color w:val="000000"/>
          <w:sz w:val="20"/>
          <w:szCs w:val="20"/>
        </w:rPr>
        <w:br/>
        <w:t>ED ALTRE DICHIARAZIONI</w:t>
      </w:r>
    </w:p>
    <w:p w14:paraId="61888F0C" w14:textId="77777777" w:rsidR="00E27D68" w:rsidRDefault="00E27D68">
      <w:pPr>
        <w:spacing w:after="268" w:line="20" w:lineRule="auto"/>
      </w:pPr>
    </w:p>
    <w:p w14:paraId="61888F0D" w14:textId="77777777" w:rsidR="00E27D68" w:rsidRDefault="007156ED">
      <w:pPr>
        <w:spacing w:before="288" w:line="36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(DICHIARAZIONE RESA AI SENSI DEGLI ARTICOLI 46 E 47 DEL DPR 445/2000)</w:t>
      </w:r>
    </w:p>
    <w:p w14:paraId="61888F0E" w14:textId="77777777" w:rsidR="00E27D68" w:rsidRDefault="00E27D68">
      <w:pPr>
        <w:tabs>
          <w:tab w:val="right" w:pos="9561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1888F0F" w14:textId="77777777" w:rsidR="00E27D68" w:rsidRDefault="007156ED">
      <w:pPr>
        <w:tabs>
          <w:tab w:val="right" w:pos="9561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 sottoscritto ……………………………………………………………………………………………………………….</w:t>
      </w:r>
    </w:p>
    <w:p w14:paraId="61888F10" w14:textId="77777777" w:rsidR="00E27D68" w:rsidRDefault="007156ED">
      <w:pPr>
        <w:tabs>
          <w:tab w:val="right" w:pos="9561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nato a ………………………………………………………………………………………………………………………...</w:t>
      </w:r>
    </w:p>
    <w:p w14:paraId="61888F11" w14:textId="77777777" w:rsidR="00E27D68" w:rsidRDefault="007156ED">
      <w:pPr>
        <w:tabs>
          <w:tab w:val="right" w:pos="9561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residente in …………………………………………………………………………………………………………………</w:t>
      </w:r>
    </w:p>
    <w:p w14:paraId="61888F12" w14:textId="77777777" w:rsidR="00E27D68" w:rsidRDefault="007156ED">
      <w:pPr>
        <w:tabs>
          <w:tab w:val="left" w:pos="4183"/>
          <w:tab w:val="right" w:pos="9561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CF……………………………………....., in qualità di </w:t>
      </w:r>
      <w:r>
        <w:rPr>
          <w:rFonts w:ascii="Arial" w:eastAsia="Arial" w:hAnsi="Arial" w:cs="Arial"/>
          <w:i/>
          <w:color w:val="000000"/>
          <w:sz w:val="20"/>
          <w:szCs w:val="20"/>
        </w:rPr>
        <w:t>(carica sociale) ………………………………………………</w:t>
      </w:r>
    </w:p>
    <w:p w14:paraId="61888F13" w14:textId="77777777" w:rsidR="00E27D68" w:rsidRDefault="007156ED">
      <w:pPr>
        <w:tabs>
          <w:tab w:val="right" w:pos="9561"/>
        </w:tabs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della società/impresa </w:t>
      </w:r>
      <w:r>
        <w:rPr>
          <w:rFonts w:ascii="Arial" w:eastAsia="Arial" w:hAnsi="Arial" w:cs="Arial"/>
          <w:i/>
          <w:color w:val="000000"/>
          <w:sz w:val="20"/>
          <w:szCs w:val="20"/>
        </w:rPr>
        <w:t>(denominazione e ragione sociale) ……………………………………………………….......</w:t>
      </w:r>
    </w:p>
    <w:p w14:paraId="61888F14" w14:textId="77777777" w:rsidR="00E27D68" w:rsidRDefault="007156ED">
      <w:pPr>
        <w:tabs>
          <w:tab w:val="right" w:pos="9561"/>
        </w:tabs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……………………………………………………………………………………………………………………...…….</w:t>
      </w:r>
    </w:p>
    <w:p w14:paraId="61888F15" w14:textId="77777777" w:rsidR="00E27D68" w:rsidRDefault="007156ED">
      <w:pPr>
        <w:tabs>
          <w:tab w:val="right" w:pos="9561"/>
        </w:tabs>
        <w:spacing w:after="2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 sede in ………………………………………………………………………………………………………………….</w:t>
      </w:r>
    </w:p>
    <w:p w14:paraId="61888F16" w14:textId="77777777" w:rsidR="00E27D68" w:rsidRDefault="007156ED">
      <w:pPr>
        <w:tabs>
          <w:tab w:val="right" w:pos="9561"/>
        </w:tabs>
        <w:spacing w:after="2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C.F. …………………………………………………………P.IVA ………………………………………………………</w:t>
      </w:r>
    </w:p>
    <w:p w14:paraId="61888F17" w14:textId="77777777" w:rsidR="00E27D68" w:rsidRDefault="007156ED">
      <w:pPr>
        <w:tabs>
          <w:tab w:val="right" w:pos="9561"/>
        </w:tabs>
        <w:spacing w:after="2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Codice attività ……………………………………………………………………………………………………………….</w:t>
      </w:r>
    </w:p>
    <w:p w14:paraId="61888F18" w14:textId="77777777" w:rsidR="00E27D68" w:rsidRDefault="007156ED">
      <w:pPr>
        <w:tabs>
          <w:tab w:val="right" w:pos="9561"/>
        </w:tabs>
        <w:spacing w:after="2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Tel. ………………………………………</w:t>
      </w:r>
    </w:p>
    <w:p w14:paraId="61888F19" w14:textId="77777777" w:rsidR="00E27D68" w:rsidRDefault="007156ED">
      <w:pPr>
        <w:tabs>
          <w:tab w:val="right" w:pos="9561"/>
        </w:tabs>
        <w:spacing w:after="2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Fax …………………………………………</w:t>
      </w:r>
    </w:p>
    <w:p w14:paraId="61888F1A" w14:textId="77777777" w:rsidR="00E27D68" w:rsidRDefault="007156ED">
      <w:pPr>
        <w:tabs>
          <w:tab w:val="right" w:pos="9561"/>
        </w:tabs>
        <w:spacing w:after="2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PEC ………………………………………….</w:t>
      </w:r>
    </w:p>
    <w:p w14:paraId="61888F1B" w14:textId="77777777" w:rsidR="00E27D68" w:rsidRDefault="00E27D68">
      <w:pPr>
        <w:rPr>
          <w:rFonts w:ascii="Times New Roman" w:eastAsia="Times New Roman" w:hAnsi="Times New Roman" w:cs="Times New Roman"/>
          <w:b/>
          <w:color w:val="000000"/>
        </w:rPr>
      </w:pPr>
    </w:p>
    <w:p w14:paraId="61888F1C" w14:textId="77777777" w:rsidR="00E27D68" w:rsidRDefault="007156ED">
      <w:pP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PER L'AMMISSIONE ALLA GARA RELATIVA AI LAVORI IN OGGETTO:</w:t>
      </w:r>
    </w:p>
    <w:p w14:paraId="61888F1D" w14:textId="77777777" w:rsidR="00E27D68" w:rsidRDefault="007156ED">
      <w:pPr>
        <w:spacing w:before="1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consapevole delle sanzioni penali previste dall'art. 76 del D.P.R. n. 445/2000 per le ipotesi di falsità in atti e dichiarazioni mendaci,</w:t>
      </w:r>
    </w:p>
    <w:p w14:paraId="61888F1E" w14:textId="77777777" w:rsidR="00E27D68" w:rsidRDefault="007156ED">
      <w:pPr>
        <w:spacing w:before="252" w:line="211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DICHIARA</w:t>
      </w:r>
    </w:p>
    <w:p w14:paraId="61888F1F" w14:textId="77777777" w:rsidR="00E27D68" w:rsidRDefault="007156ED">
      <w:pPr>
        <w:spacing w:before="252" w:line="360" w:lineRule="auto"/>
        <w:ind w:right="244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 relazione ai requisiti in ordine generale di cui all'art. 80 del D.Lgs. 50/2016 e s.m.i., </w:t>
      </w:r>
      <w:r>
        <w:rPr>
          <w:rFonts w:ascii="Arial" w:eastAsia="Arial" w:hAnsi="Arial" w:cs="Arial"/>
          <w:b/>
          <w:color w:val="000000"/>
          <w:sz w:val="20"/>
          <w:szCs w:val="20"/>
        </w:rPr>
        <w:t>[barrare la casella corrispondente a quanto si dichiara]</w:t>
      </w:r>
    </w:p>
    <w:p w14:paraId="61888F20" w14:textId="77777777" w:rsidR="00E27D68" w:rsidRDefault="007156ED">
      <w:pPr>
        <w:spacing w:before="108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>che nei propri confronti non è stata emessa alcuna condanna con sentenza definitiva o decreto penale di condanna divenuto irrevocabile o sentenza di applicazione della pena su richiesta ai sensi dell'art. 444 c.p.c., per uno dei reati di cui all'art. 80, comma 1, lett. a), b), b-bis), c), d), e). f), g).</w:t>
      </w:r>
    </w:p>
    <w:p w14:paraId="61888F21" w14:textId="77777777" w:rsidR="00E27D68" w:rsidRDefault="007156ED">
      <w:pPr>
        <w:spacing w:before="144" w:line="208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 alternativa</w:t>
      </w:r>
    </w:p>
    <w:p w14:paraId="61888F22" w14:textId="77777777" w:rsidR="00E27D68" w:rsidRDefault="007156ED">
      <w:pPr>
        <w:spacing w:before="108" w:after="216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□</w:t>
      </w:r>
      <w:r>
        <w:rPr>
          <w:rFonts w:ascii="Arial" w:eastAsia="Arial" w:hAnsi="Arial" w:cs="Arial"/>
          <w:color w:val="000000"/>
          <w:sz w:val="20"/>
          <w:szCs w:val="20"/>
        </w:rPr>
        <w:t>che nei propri confronti sono state emesse le seguenti condanne con sentenza definitiva o decreto penale di condanna divenuto irrevocabile o sentenza di applicazione della pena su richiesta ai sensi dell'art. 444 c.p.c., per uno dei seguenti reati di cui all'art. 80, comma 1, lett. a), b), b-bis) c), d), e), f). g):</w:t>
      </w:r>
    </w:p>
    <w:p w14:paraId="61888F23" w14:textId="77777777" w:rsidR="00E27D68" w:rsidRDefault="007156ED">
      <w:pPr>
        <w:tabs>
          <w:tab w:val="right" w:pos="9561"/>
        </w:tabs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……………………………………………………………………………………………………………………...…….</w:t>
      </w:r>
    </w:p>
    <w:p w14:paraId="61888F24" w14:textId="77777777" w:rsidR="00E27D68" w:rsidRDefault="007156ED">
      <w:pPr>
        <w:tabs>
          <w:tab w:val="right" w:pos="9561"/>
        </w:tabs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……………………………………………………………………………………………………………………...…….</w:t>
      </w:r>
    </w:p>
    <w:p w14:paraId="61888F25" w14:textId="77777777" w:rsidR="00E27D68" w:rsidRDefault="007156ED">
      <w:pPr>
        <w:tabs>
          <w:tab w:val="right" w:pos="9561"/>
        </w:tabs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……………………………………………………………………………………………………………………...…….</w:t>
      </w:r>
    </w:p>
    <w:p w14:paraId="61888F26" w14:textId="77777777" w:rsidR="00E27D68" w:rsidRDefault="007156ED">
      <w:pPr>
        <w:tabs>
          <w:tab w:val="right" w:pos="9561"/>
        </w:tabs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……………………………………………………………………………………………………………………...…….</w:t>
      </w:r>
    </w:p>
    <w:p w14:paraId="61888F27" w14:textId="77777777" w:rsidR="00E27D68" w:rsidRDefault="007156ED">
      <w:pP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(Non devono essere indicate le condanne quando il relativo reato è stato depenalizzato, ovvero per le quali è intervenuta la riabilitazione, ovvero quando il reato è stato dichiarato estinto dopo la condanna, ovvero in caso di revoca della condanna medesima.)</w:t>
      </w:r>
    </w:p>
    <w:p w14:paraId="61888F28" w14:textId="77777777" w:rsidR="00E27D68" w:rsidRDefault="00E27D68">
      <w:pPr>
        <w:jc w:val="both"/>
        <w:rPr>
          <w:rFonts w:ascii="Times New Roman" w:eastAsia="Times New Roman" w:hAnsi="Times New Roman" w:cs="Times New Roman"/>
          <w:i/>
          <w:color w:val="000000"/>
          <w:sz w:val="23"/>
          <w:szCs w:val="23"/>
        </w:rPr>
      </w:pPr>
    </w:p>
    <w:p w14:paraId="61888F29" w14:textId="77777777" w:rsidR="00E27D68" w:rsidRDefault="007156ED">
      <w:pPr>
        <w:ind w:right="7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>che nei propri confronti non sussistono cause di decadenza, di sospensione o di divieto previste dall'art. 67 del D.Lgs. 159/2011 o di un tentativo di infiltrazione mafiosa di cui all'art. 84, comma 4 del medesimo decreto;</w:t>
      </w:r>
    </w:p>
    <w:p w14:paraId="61888F2A" w14:textId="77777777" w:rsidR="00E27D68" w:rsidRDefault="00E27D68">
      <w:pPr>
        <w:spacing w:before="144" w:line="208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1888F2B" w14:textId="77777777" w:rsidR="00E27D68" w:rsidRDefault="007156ED">
      <w:pPr>
        <w:spacing w:before="144" w:line="208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 alternativa</w:t>
      </w:r>
    </w:p>
    <w:p w14:paraId="61888F2C" w14:textId="77777777" w:rsidR="00E27D68" w:rsidRDefault="007156ED">
      <w:pPr>
        <w:spacing w:before="144" w:after="252"/>
        <w:ind w:left="288" w:right="72" w:hanging="2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che nei propri confronti sussistono le seguenti cause di decadenza, di sospensione o di divieto previste dall'art. 67 del D.Lgs 159/2011 o di un tentativo di infiltrazione mafiosa di cui all'art. 84, comma 4 del medesimo decreto:</w:t>
      </w:r>
    </w:p>
    <w:p w14:paraId="61888F2D" w14:textId="77777777" w:rsidR="00E27D68" w:rsidRDefault="007156ED">
      <w:pPr>
        <w:tabs>
          <w:tab w:val="right" w:pos="9561"/>
        </w:tabs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……………………………………………………………………………………………………………………...…….</w:t>
      </w:r>
    </w:p>
    <w:p w14:paraId="61888F2E" w14:textId="77777777" w:rsidR="00E27D68" w:rsidRDefault="007156ED">
      <w:pPr>
        <w:tabs>
          <w:tab w:val="right" w:pos="9561"/>
        </w:tabs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……………………………………………………………………………………………………………………...…….</w:t>
      </w:r>
    </w:p>
    <w:p w14:paraId="61888F2F" w14:textId="77777777" w:rsidR="00E27D68" w:rsidRDefault="007156ED">
      <w:pPr>
        <w:tabs>
          <w:tab w:val="right" w:pos="9561"/>
        </w:tabs>
        <w:spacing w:line="360" w:lineRule="auto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……………………………………………………………………………………………………………………...…….</w:t>
      </w:r>
    </w:p>
    <w:p w14:paraId="61888F30" w14:textId="77777777" w:rsidR="00E27D68" w:rsidRDefault="007156ED">
      <w:pPr>
        <w:spacing w:before="144" w:after="252"/>
        <w:ind w:left="288" w:right="72" w:hanging="2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……………………………………………………………………………………………………………………...……</w:t>
      </w:r>
    </w:p>
    <w:p w14:paraId="61888F31" w14:textId="77777777" w:rsidR="00E27D68" w:rsidRDefault="007156ED">
      <w:pPr>
        <w:ind w:left="288" w:hanging="2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che non è stata vittima dei reati previsti e puniti dagli artt. 317 e 629 del codice penale aggravati ai sensi dell'articolo 7 del decreto-legge 13 maggio 1991. n. 152, convertito, con modificazioni, dalla legge 12 luglio 1991, n. 203;</w:t>
      </w:r>
    </w:p>
    <w:p w14:paraId="61888F32" w14:textId="77777777" w:rsidR="00E27D68" w:rsidRDefault="00E27D68">
      <w:pPr>
        <w:ind w:left="288" w:hanging="28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1888F33" w14:textId="77777777" w:rsidR="00E27D68" w:rsidRDefault="007156ED">
      <w:pPr>
        <w:ind w:left="288" w:hanging="2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che pur essendo stata vittima dei reati previsti e puniti dagli artt. 317 e 629 del codice penale aggravati ai sensi dell'articolo 7 del decreto-legge 13 maggio 1991, n. 152, convertito, con modificazioni, dalla legge 12 luglio 1991, n. 203, ha denunciato tali fatti all'autorità giudiziaria;</w:t>
      </w:r>
    </w:p>
    <w:p w14:paraId="61888F34" w14:textId="77777777" w:rsidR="00E27D68" w:rsidRDefault="007156ED">
      <w:pPr>
        <w:spacing w:before="108"/>
        <w:ind w:left="288" w:hanging="2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che pur essendo stata vittima dei reati previsti e puniti dagli artt. 317 e 629 del codice penale aggravati ai sensi dell'articolo 7 del decreto-legge 13 maggio 1991. n. 152, convertito, con modificazioni, dalla legge 12 luglio 1991. n. 203, non ha denunciato tali fatti all'autorità giudiziaria, in quanto ricorrono i casi previsti dall'art. 4, primo comma, della legge 24 novembre 1981, n. 689.</w:t>
      </w:r>
    </w:p>
    <w:p w14:paraId="61888F35" w14:textId="77777777" w:rsidR="00E27D68" w:rsidRDefault="007156ED">
      <w:pPr>
        <w:spacing w:before="216" w:line="211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INOLTRE:</w:t>
      </w:r>
    </w:p>
    <w:p w14:paraId="61888F36" w14:textId="77777777" w:rsidR="00E27D68" w:rsidRDefault="007156ED">
      <w:pPr>
        <w:spacing w:before="144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di non aver commesso violazioni gravi, definitivamente accertate, rispetto agli obblighi relativi al pagamento delle imposte e tasse;</w:t>
      </w:r>
    </w:p>
    <w:p w14:paraId="61888F37" w14:textId="77777777" w:rsidR="00E27D68" w:rsidRDefault="007156ED">
      <w:pPr>
        <w:spacing w:before="108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di non aver commesso violazioni gravi, definitivamente accertate, rispetto agli obblighi relativi al pagamento dei contributi previdenziali;</w:t>
      </w:r>
    </w:p>
    <w:p w14:paraId="61888F38" w14:textId="77777777" w:rsidR="00E27D68" w:rsidRDefault="007156ED">
      <w:pPr>
        <w:spacing w:before="108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di non aver commesso gravi infrazioni debitamente accertate alle norme in materia di salute e sicurezza sul lavoro, nonché di aver atteso agli obblighi di cui all'art. 30, comma 3 del D.Lgs. 50/2016.</w:t>
      </w:r>
    </w:p>
    <w:p w14:paraId="61888F39" w14:textId="77777777" w:rsidR="00E27D68" w:rsidRDefault="007156ED">
      <w:pPr>
        <w:tabs>
          <w:tab w:val="left" w:pos="284"/>
        </w:tabs>
        <w:spacing w:before="1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di non trovarsi in stato di fallimento, liquidazione coatta e di concordato preventivo;</w:t>
      </w:r>
    </w:p>
    <w:p w14:paraId="61888F3A" w14:textId="77777777" w:rsidR="00E27D68" w:rsidRDefault="007156ED">
      <w:pPr>
        <w:tabs>
          <w:tab w:val="left" w:pos="284"/>
        </w:tabs>
        <w:spacing w:before="72"/>
        <w:ind w:left="36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di non aver commesso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14:paraId="61888F3B" w14:textId="77777777" w:rsidR="00E27D68" w:rsidRDefault="007156ED">
      <w:pPr>
        <w:spacing w:before="216"/>
        <w:ind w:left="288" w:hanging="2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di non trovarsi in una situazione di conflitto d'interesse ai sensi dell'art. 42, comma 2 del D.Lgs. 50/2016, non diversamente risolvibile;</w:t>
      </w:r>
    </w:p>
    <w:p w14:paraId="61888F3C" w14:textId="77777777" w:rsidR="00E27D68" w:rsidRDefault="007156ED">
      <w:pPr>
        <w:spacing w:before="72"/>
        <w:ind w:left="288" w:hanging="2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di non essersi trovato in una distorsione della concorrenza derivante da un precedente coinvolgimento nella preparazione della procedura d'appalto di cui all'articolo 67 del D.Lgs. 50/2016;</w:t>
      </w:r>
    </w:p>
    <w:p w14:paraId="61888F3D" w14:textId="77777777" w:rsidR="00E27D68" w:rsidRDefault="007156ED">
      <w:pPr>
        <w:ind w:left="288" w:right="72" w:hanging="2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di non trovarsi in contrasto con le disposizioni per la prevenzione e la repressione della corruzione e dell’illegalità nella Pubblica Amministrazione, di cui alla legge n. 190/2012;</w:t>
      </w:r>
    </w:p>
    <w:p w14:paraId="61888F3E" w14:textId="77777777" w:rsidR="00E27D68" w:rsidRDefault="007156ED">
      <w:pPr>
        <w:spacing w:before="72"/>
        <w:ind w:left="288" w:right="72" w:hanging="2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di non essere stato soggetto alla sanzione interdittiva di cui all'art. 9 comma 2 lett. c) del D.Lgs. 231/2001 o ad altra sanzione che comporta il divieto di contrarre con la Pubblica Amministrazione, compresi i provvedimenti interdittivi di cui all'articolo 14 del D.Lgs. 81/2008;</w:t>
      </w:r>
    </w:p>
    <w:p w14:paraId="61888F3F" w14:textId="77777777" w:rsidR="00E27D68" w:rsidRDefault="007156ED">
      <w:pPr>
        <w:spacing w:before="72"/>
        <w:ind w:left="288" w:right="72" w:hanging="2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di non aver presentato nella procedura di gara in corso e negli affidamenti di subappalti documentazione o dichiarazioni non veritiere; </w:t>
      </w:r>
    </w:p>
    <w:p w14:paraId="61888F40" w14:textId="77777777" w:rsidR="00E27D68" w:rsidRDefault="007156ED">
      <w:pPr>
        <w:spacing w:before="72"/>
        <w:ind w:left="288" w:right="72" w:hanging="2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di non essere iscritto nel casellario informatico tenuto dall’Osservatorio dell’ANAC per aver presentato false dichiarazioni o falsa documentazione nelle procedure di gara e negli affidamenti di subappalti, per il periodo durante il quale perdura l'iscrizione nel casellario informatico;</w:t>
      </w:r>
    </w:p>
    <w:p w14:paraId="61888F41" w14:textId="77777777" w:rsidR="00E27D68" w:rsidRDefault="007156ED">
      <w:pPr>
        <w:spacing w:before="72"/>
        <w:ind w:left="288" w:right="72" w:hanging="2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di non essere iscritto nel casellario informatica tenuto dall'Osservatorio dell'ANAC per aver presentato false dichiarazioni o falsa documentazione ai fini del rilascio dell'attestazione di qualificazione, per il periodo durante il quale perdura l'iscrizione;</w:t>
      </w:r>
    </w:p>
    <w:p w14:paraId="61888F42" w14:textId="77777777" w:rsidR="00E27D68" w:rsidRDefault="007156ED">
      <w:pPr>
        <w:spacing w:before="7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di non aver violato il divieto di intestazione fiduciaria di all'articolo 17 della legge 55/1990;</w:t>
      </w:r>
    </w:p>
    <w:p w14:paraId="61888F43" w14:textId="77777777" w:rsidR="00E27D68" w:rsidRDefault="007156ED">
      <w:pPr>
        <w:spacing w:before="7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di essere in regola con le norme che disciplinano il diritto al lavoro dei disabili;</w:t>
      </w:r>
    </w:p>
    <w:p w14:paraId="61888F44" w14:textId="77777777" w:rsidR="00E27D68" w:rsidRDefault="007156ED">
      <w:pPr>
        <w:spacing w:before="72"/>
        <w:ind w:left="288" w:right="72" w:hanging="28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32"/>
          <w:szCs w:val="32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di non trovarsi,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decisionale;</w:t>
      </w:r>
    </w:p>
    <w:p w14:paraId="61888F45" w14:textId="77777777" w:rsidR="00E27D68" w:rsidRDefault="007156ED">
      <w:pPr>
        <w:spacing w:before="14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Dichiara, altresì, che la dimensione aziendale è la seguente:</w:t>
      </w:r>
    </w:p>
    <w:p w14:paraId="61888F46" w14:textId="77777777" w:rsidR="00E27D68" w:rsidRDefault="007156ED">
      <w:pPr>
        <w:spacing w:before="144"/>
        <w:ind w:left="43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da 1 a 5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da 6 a 15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da 16 a 50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da 51 a 100 </w:t>
      </w:r>
      <w:r>
        <w:rPr>
          <w:rFonts w:ascii="Arial" w:eastAsia="Arial" w:hAnsi="Arial" w:cs="Arial"/>
          <w:color w:val="000000"/>
          <w:sz w:val="32"/>
          <w:szCs w:val="32"/>
        </w:rPr>
        <w:t>□</w:t>
      </w:r>
      <w:r>
        <w:rPr>
          <w:rFonts w:ascii="Arial" w:eastAsia="Arial" w:hAnsi="Arial" w:cs="Arial"/>
          <w:color w:val="000000"/>
          <w:sz w:val="20"/>
          <w:szCs w:val="20"/>
        </w:rPr>
        <w:t>oltre 100;</w:t>
      </w:r>
    </w:p>
    <w:p w14:paraId="61888F47" w14:textId="77777777" w:rsidR="00E27D68" w:rsidRDefault="007156ED">
      <w:pPr>
        <w:spacing w:before="25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Relativamente alla dichiarazione di cui agli obblighi relativi al pagamento delle imposte e tasse, fornisce</w:t>
      </w:r>
    </w:p>
    <w:p w14:paraId="61888F48" w14:textId="77777777" w:rsidR="00E27D68" w:rsidRDefault="007156ED">
      <w:pPr>
        <w:spacing w:before="7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 seguenti ulteriori precisazioni:</w:t>
      </w:r>
    </w:p>
    <w:p w14:paraId="61888F49" w14:textId="77777777" w:rsidR="00E27D68" w:rsidRDefault="00E27D68">
      <w:pPr>
        <w:spacing w:before="36" w:line="199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1888F4A" w14:textId="77777777" w:rsidR="00E27D68" w:rsidRDefault="007156ED">
      <w:pPr>
        <w:spacing w:before="36" w:line="19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IDENTIFICAZIONE DEL SOGGETTO D'IMPOSTA</w:t>
      </w:r>
    </w:p>
    <w:p w14:paraId="61888F4B" w14:textId="77777777" w:rsidR="00E27D68" w:rsidRDefault="007156ED">
      <w:pPr>
        <w:spacing w:before="36" w:line="204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CODICE FISCALE</w:t>
      </w:r>
    </w:p>
    <w:p w14:paraId="61888F4C" w14:textId="77777777" w:rsidR="00E27D68" w:rsidRDefault="007156ED">
      <w:pPr>
        <w:spacing w:before="72" w:line="19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PARTITA IVA</w:t>
      </w:r>
    </w:p>
    <w:p w14:paraId="61888F4D" w14:textId="77777777" w:rsidR="00E27D68" w:rsidRDefault="007156ED">
      <w:pPr>
        <w:spacing w:before="72" w:line="204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DENOMINAZIONE E RAGIONE SOCIALE:</w:t>
      </w:r>
    </w:p>
    <w:p w14:paraId="61888F4E" w14:textId="77777777" w:rsidR="00E27D68" w:rsidRDefault="007156ED">
      <w:pPr>
        <w:spacing w:before="36"/>
        <w:ind w:right="748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DOMICILIO FISCALE VIA E NR CIVICO</w:t>
      </w:r>
    </w:p>
    <w:p w14:paraId="61888F4F" w14:textId="77777777" w:rsidR="00E27D68" w:rsidRDefault="007156ED">
      <w:pPr>
        <w:spacing w:before="72" w:line="19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CAP COMUNE PROV.</w:t>
      </w:r>
    </w:p>
    <w:p w14:paraId="61888F50" w14:textId="77777777" w:rsidR="00E27D68" w:rsidRDefault="007156ED">
      <w:pPr>
        <w:tabs>
          <w:tab w:val="right" w:pos="3096"/>
        </w:tabs>
        <w:spacing w:before="2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Data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61888F51" w14:textId="77777777" w:rsidR="00E27D68" w:rsidRDefault="007156ED">
      <w:pPr>
        <w:ind w:left="4248" w:firstLine="70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 LEGALE RAPPRESENTANTE</w:t>
      </w:r>
    </w:p>
    <w:p w14:paraId="61888F52" w14:textId="77777777" w:rsidR="00E27D68" w:rsidRDefault="007156ED">
      <w:pPr>
        <w:ind w:left="4956" w:firstLine="7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firma digitale</w:t>
      </w:r>
    </w:p>
    <w:p w14:paraId="61888F53" w14:textId="77777777" w:rsidR="00E27D68" w:rsidRDefault="00E27D6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61888F54" w14:textId="77777777" w:rsidR="00E27D68" w:rsidRDefault="007156ED">
      <w:pPr>
        <w:ind w:left="4956" w:firstLine="707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1888F58" wp14:editId="61888F59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400" cy="12700"/>
                <wp:effectExtent l="0" t="0" r="0" b="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860600" y="3790160"/>
                          <a:ext cx="33470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00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8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888F55" w14:textId="77777777" w:rsidR="00E27D68" w:rsidRDefault="00E27D68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1888F56" w14:textId="77777777" w:rsidR="00E27D68" w:rsidRDefault="00E27D68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61888F57" w14:textId="77777777" w:rsidR="00E27D68" w:rsidRDefault="007156ED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Si allega copia fotostatica di documento di identità in corso di validità del sottoscrittore.</w:t>
      </w:r>
    </w:p>
    <w:sectPr w:rsidR="00E27D68">
      <w:pgSz w:w="11918" w:h="16854"/>
      <w:pgMar w:top="1240" w:right="1027" w:bottom="1244" w:left="111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68"/>
    <w:rsid w:val="00015918"/>
    <w:rsid w:val="00101391"/>
    <w:rsid w:val="00532FE7"/>
    <w:rsid w:val="007156ED"/>
    <w:rsid w:val="00E27D68"/>
    <w:rsid w:val="00EA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88F02"/>
  <w15:docId w15:val="{7E133A83-C45F-4EFB-9828-1EA958DB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D7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B0905"/>
    <w:pPr>
      <w:keepNext/>
      <w:suppressAutoHyphens/>
      <w:autoSpaceDE w:val="0"/>
      <w:spacing w:line="259" w:lineRule="exact"/>
      <w:ind w:firstLine="6521"/>
      <w:jc w:val="both"/>
      <w:outlineLvl w:val="3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4Carattere">
    <w:name w:val="Titolo 4 Carattere"/>
    <w:basedOn w:val="Carpredefinitoparagrafo"/>
    <w:link w:val="Titolo4"/>
    <w:rsid w:val="00AB0905"/>
    <w:rPr>
      <w:rFonts w:ascii="Arial" w:eastAsia="Times New Roman" w:hAnsi="Arial" w:cs="Arial"/>
      <w:b/>
      <w:sz w:val="24"/>
      <w:szCs w:val="20"/>
      <w:lang w:val="it-IT" w:eastAsia="ar-SA"/>
    </w:rPr>
  </w:style>
  <w:style w:type="paragraph" w:styleId="Paragrafoelenco">
    <w:name w:val="List Paragraph"/>
    <w:basedOn w:val="Normale"/>
    <w:uiPriority w:val="34"/>
    <w:qFormat/>
    <w:rsid w:val="00407584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zPwO394YNsu+x/B6b+ce14WlAQ==">AMUW2mVE7Yh1naV+fnZhJ6qGLWXFMfVXzt3bokkDAHUzU/u3oeZOSEhRhBI2hjHpockaj4IOhGErGZt0HTchUQhggAbcsRq/mTjeifGqirwzNI760PiJtMw=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1249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Tiziano Schiavella</cp:lastModifiedBy>
  <cp:revision>6</cp:revision>
  <dcterms:created xsi:type="dcterms:W3CDTF">2018-08-27T11:00:00Z</dcterms:created>
  <dcterms:modified xsi:type="dcterms:W3CDTF">2021-04-30T14:48:00Z</dcterms:modified>
</cp:coreProperties>
</file>