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ab/>
        <w:tab/>
        <w:tab/>
        <w:tab/>
        <w:tab/>
        <w:t xml:space="preserve">ALLEGATO “A”</w:t>
      </w: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1"/>
          <w:smallCaps w:val="0"/>
          <w:strike w:val="0"/>
          <w:color w:val="000000"/>
          <w:sz w:val="26"/>
          <w:szCs w:val="26"/>
          <w:u w:val="single"/>
          <w:shd w:fill="auto" w:val="clear"/>
          <w:vertAlign w:val="baseline"/>
          <w:rtl w:val="0"/>
        </w:rPr>
        <w:t xml:space="preserve">MODELLO DI DOMANDA</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18"/>
          <w:szCs w:val="18"/>
          <w:u w:val="single"/>
          <w:shd w:fill="auto" w:val="clear"/>
          <w:vertAlign w:val="baseline"/>
          <w:rtl w:val="0"/>
        </w:rPr>
        <w:t xml:space="preserve">DA REDIGERE SU CARTA INTESTATA DEL CONCORRENTE</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 xml:space="preserve">ALLA </w:t>
        <w:tab/>
        <w:t xml:space="preserve"> CENTRALE UNICA DI  COMMITTENZA</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0" w:right="0" w:firstLine="72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CONSORZIO I CASTELLI DELLA SAPIENZA</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4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Piazza Umberto Pilozzi n. 9</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4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00038 Valmontone (Roma)</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40" w:right="0" w:firstLine="708.000000000000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34" w:right="0" w:firstLine="72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ALLA </w:t>
        <w:tab/>
        <w:t xml:space="preserve">STAZIONE APPALTANTE</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2.000000000000000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ab/>
        <w:t xml:space="preserve">COMUNE DI GENAZZANO</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2.0000000000000004"/>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ab/>
        <w:t xml:space="preserve">Piazza Santa Maria n. 4</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ab/>
        <w:t xml:space="preserve">00030 Genazzano (Roma)</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Arial" w:cs="Arial" w:eastAsia="Arial" w:hAnsi="Arial"/>
          <w:b w:val="0"/>
          <w:i w:val="0"/>
          <w:smallCaps w:val="0"/>
          <w:strike w:val="0"/>
          <w:color w:val="000000"/>
          <w:sz w:val="21"/>
          <w:szCs w:val="21"/>
          <w:u w:val="singl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color="000000" w:space="1" w:sz="4" w:val="single"/>
          <w:left w:color="000000" w:space="1" w:sz="4" w:val="single"/>
          <w:bottom w:color="000000" w:space="1" w:sz="4" w:val="single"/>
          <w:right w:color="000000" w:space="1" w:sz="4" w:val="single"/>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Oggetto: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Procedura negoziata, senza bando, per l’appalto </w:t>
      </w:r>
      <w:r w:rsidDel="00000000" w:rsidR="00000000" w:rsidRPr="00000000">
        <w:rPr>
          <w:rFonts w:ascii="Arial" w:cs="Arial" w:eastAsia="Arial" w:hAnsi="Arial"/>
          <w:rtl w:val="0"/>
        </w:rPr>
        <w:t xml:space="preserve">di lavori di riqualificazione e messa in sicurezza del corpo palestra della scuola media C. Marchesi</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 l’attuazione di PNRR, MISSIONE 4,  Componente 1, </w:t>
      </w:r>
      <w:r w:rsidDel="00000000" w:rsidR="00000000" w:rsidRPr="00000000">
        <w:rPr>
          <w:rFonts w:ascii="Arial" w:cs="Arial" w:eastAsia="Arial" w:hAnsi="Arial"/>
          <w:rtl w:val="0"/>
        </w:rPr>
        <w:t xml:space="preserve">Investimento 1.3</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finanziato dall’Unione europea – Next Generation EU. </w:t>
      </w:r>
    </w:p>
    <w:p w:rsidR="00000000" w:rsidDel="00000000" w:rsidP="00000000" w:rsidRDefault="00000000" w:rsidRPr="00000000" w14:paraId="00000013">
      <w:pPr>
        <w:keepNext w:val="0"/>
        <w:keepLines w:val="0"/>
        <w:pageBreakBefore w:val="0"/>
        <w:widowControl w:val="1"/>
        <w:pBdr>
          <w:top w:color="000000" w:space="1" w:sz="4" w:val="single"/>
          <w:left w:color="000000" w:space="1" w:sz="4" w:val="single"/>
          <w:bottom w:color="000000" w:space="1" w:sz="4" w:val="single"/>
          <w:right w:color="000000" w:space="1" w:sz="4" w:val="single"/>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(art. 50, comma 1, lett. </w:t>
      </w:r>
      <w:r w:rsidDel="00000000" w:rsidR="00000000" w:rsidRPr="00000000">
        <w:rPr>
          <w:rFonts w:ascii="Arial" w:cs="Arial" w:eastAsia="Arial" w:hAnsi="Arial"/>
          <w:rtl w:val="0"/>
        </w:rPr>
        <w:t xml:space="preserve">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della D.Lgs.n.36/2023)</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color="000000" w:space="1" w:sz="4" w:val="single"/>
          <w:left w:color="000000" w:space="1" w:sz="4" w:val="single"/>
          <w:bottom w:color="000000" w:space="1" w:sz="4" w:val="single"/>
          <w:right w:color="000000" w:space="1" w:sz="4" w:val="single"/>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CUP </w:t>
      </w:r>
      <w:r w:rsidDel="00000000" w:rsidR="00000000" w:rsidRPr="00000000">
        <w:rPr>
          <w:rFonts w:ascii="Arial" w:cs="Arial" w:eastAsia="Arial" w:hAnsi="Arial"/>
          <w:rtl w:val="0"/>
        </w:rPr>
        <w:t xml:space="preserve">B45E22000000006</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CIG A</w:t>
      </w:r>
      <w:r w:rsidDel="00000000" w:rsidR="00000000" w:rsidRPr="00000000">
        <w:rPr>
          <w:rFonts w:ascii="Arial" w:cs="Arial" w:eastAsia="Arial" w:hAnsi="Arial"/>
          <w:rtl w:val="0"/>
        </w:rPr>
        <w:t xml:space="preserve">03849B4D3</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color="000000" w:space="1" w:sz="4" w:val="single"/>
          <w:left w:color="000000" w:space="1" w:sz="4" w:val="single"/>
          <w:bottom w:color="000000" w:space="1" w:sz="4" w:val="single"/>
          <w:right w:color="000000" w:space="1" w:sz="4" w:val="single"/>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color="000000" w:space="1" w:sz="4" w:val="single"/>
          <w:left w:color="000000" w:space="1" w:sz="4" w:val="single"/>
          <w:bottom w:color="000000" w:space="1" w:sz="4" w:val="single"/>
          <w:right w:color="000000" w:space="1" w:sz="4" w:val="single"/>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Importo complessivo dell’appalto euro </w:t>
      </w:r>
      <w:r w:rsidDel="00000000" w:rsidR="00000000" w:rsidRPr="00000000">
        <w:rPr>
          <w:rFonts w:ascii="Arial" w:cs="Arial" w:eastAsia="Arial" w:hAnsi="Arial"/>
          <w:b w:val="1"/>
          <w:rtl w:val="0"/>
        </w:rPr>
        <w:t xml:space="preserve">340.000,00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oltre IVA</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 w:val="left" w:leader="none" w:pos="6946"/>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 w:val="left" w:leader="none" w:pos="694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Istanza di ammissione alla gara e connesse dichiarazioni.</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80" w:line="36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sottoscritto ……...………………………………………………………………………………………………………. nato il ……/……/………… a …………..………………… residente nel Comune di ………………………… (….) Stato ……….......…………….. Via/Piazza ………….......................................................……………… n. ……. in qualità di …………….................................................................……………………....………………………….. della Ditta ............................…........................................................……………………..………. avente sede legale in …………………..................…… nel Comune di …………………......................…...........……. (…..) Via/Piazza …………………........................................................................………………..........……… n......... e-mail ....................................................................... - PEC: ………………………………………………………. telefono n. ……………………..................……… Codice Fiscale ………………..................……………………… Partita IVA 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744"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744" w:right="0" w:firstLine="0"/>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CHIEDE</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partecipare alla procedura negoziata indicata in oggetto come:</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impresa singola; </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3znysh7" w:id="3"/>
      <w:bookmarkEnd w:id="3"/>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consorzio </w:t>
        <w:tab/>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stabile </w:t>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ex art. 65, comma 2, lett. b) D.Lgs. n. 36/2023;</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impresa singola avvalente con l’impresa/e ausiliaria/e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t xml:space="preserve">capogruppo di una associazione temporanea o di un consorzio o di un GEIE di tipo</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tyjcwt" w:id="6"/>
      <w:bookmarkEnd w:id="6"/>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orizzontale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verticale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bookmarkStart w:colFirst="0" w:colLast="0" w:name="bookmark=id.3dy6vkm" w:id="5"/>
      <w:bookmarkEnd w:id="5"/>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misto con le imprese …………………………………………………….........</w:t>
      </w:r>
      <w:r w:rsidDel="00000000" w:rsidR="00000000" w:rsidRPr="00000000">
        <w:rPr>
          <w:rtl w:val="0"/>
        </w:rPr>
      </w:r>
    </w:p>
    <w:bookmarkStart w:colFirst="0" w:colLast="0" w:name="bookmark=id.1t3h5sf" w:id="7"/>
    <w:bookmarkEnd w:id="7"/>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w:t>
      </w:r>
      <w:r w:rsidDel="00000000" w:rsidR="00000000" w:rsidRPr="00000000">
        <w:rPr>
          <w:rtl w:val="0"/>
        </w:rPr>
      </w:r>
    </w:p>
    <w:bookmarkStart w:colFirst="0" w:colLast="0" w:name="bookmark=id.4d34og8" w:id="8"/>
    <w:bookmarkEnd w:id="8"/>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t xml:space="preserve">mandante una associazione temporanea o di un consorzio o di un GEIE di tipo</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17dp8vu" w:id="11"/>
      <w:bookmarkEnd w:id="1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orizzontale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verticale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bookmarkStart w:colFirst="0" w:colLast="0" w:name="bookmark=id.3rdcrjn" w:id="10"/>
      <w:bookmarkEnd w:id="1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misto con le imprese …………………………………………………….........</w:t>
      </w:r>
      <w:r w:rsidDel="00000000" w:rsidR="00000000" w:rsidRPr="00000000">
        <w:rPr>
          <w:rtl w:val="0"/>
        </w:rPr>
      </w:r>
    </w:p>
    <w:bookmarkStart w:colFirst="0" w:colLast="0" w:name="bookmark=id.26in1rg" w:id="12"/>
    <w:bookmarkEnd w:id="12"/>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w:t>
      </w:r>
      <w:r w:rsidDel="00000000" w:rsidR="00000000" w:rsidRPr="00000000">
        <w:rPr>
          <w:rtl w:val="0"/>
        </w:rPr>
      </w:r>
    </w:p>
    <w:bookmarkStart w:colFirst="0" w:colLast="0" w:name="bookmark=id.lnxbz9" w:id="13"/>
    <w:bookmarkEnd w:id="13"/>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66.00000000000001"/>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1ksv4uv" w:id="15"/>
      <w:bookmarkEnd w:id="15"/>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t xml:space="preserve">impresa consorziata indicata dal consorzio quale impresa esecutrice;</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impresa aggregata capofila ……………………………………………………………………………….. della aggregazione tra imprese aderenti al contratto di rete ai sensi dell’art. 3, comma 4-ter del decreto-legge 10 febbraio 2009 n. 5 convertito con legge 9 aprile 2009 n. 33 e segnatamente tra l’impresa richiedente e le ulteriori imprese aggregate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44sinio" w:id="16"/>
      <w:bookmarkEnd w:id="16"/>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impresa aggregata ……………………………………………………………………………….. aderente al contratto di rete ai sensi dell’art. 3, comma 4-ter del decreto-legge 10 febbraio 2009 n. 5 convertito con legge 9 aprile 2009 n. 33 e segnatamente tra l’impresa aggregata capofila ………………………………… e le ulteriori imprese aggregate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tal fine ai sensi degli articoli 46, 47 e 77-bis del d.P.R. 28 dicembre 2000, n. 445, e successive modifiche, consapevole delle sanzioni penali previste dall'articolo 76 del medesimo d.P.R.</w:t>
        <w:br w:type="textWrapping"/>
        <w:t xml:space="preserve">n. 445/2000, per le ipotesi di falsità in atti e dichiarazioni mendaci ivi indicate,</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23.999999999999986"/>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DICHIARA:</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720"/>
        </w:tabs>
        <w:spacing w:after="0" w:before="0" w:line="240" w:lineRule="auto"/>
        <w:ind w:left="71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di accettare, senza condizione o riserva alcuna, tutte le norme e disposizioni contenute nella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lettera di invito e disciplinare di gara, nello schema di contratto, nel capitolato speciale d’appalto, nei piani di sicurezza, nei grafici di progetto</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 e nella restante documentazione di progetto e di gara</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essersi recato sul luogo di esecuzione dei lavori sul posto dove debbono eseguirsi i lavori;</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di accettare la revisione dei prezzi,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ai sensi dell’art. 29 del decreto-legge n. 4/2022, la quale prevede che le variazioni di prezzo dei singoli materiali da costruzione, in aumento o in diminuzione, sono valutate dalla stazione appaltante soltanto se tali variazioni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risultano superiori al cinque per cento rispetto al prezzo, rilevato nell’anno di presentazione dell’offerta</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anche tenendo conto di quanto previsto dal decreto del Ministero delle infrastrutture e della mobilità sostenibili di cui al comma 2 secondo periodo dell’art. 29 del decreto-legge n. 4/2022.</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In tal caso si procede a compensazione, in aumento o in diminuzione, per la percentuale eccedente il cinque per cento e comunque in misura pari all’80 per cento di detta eccedenza, </w:t>
      </w:r>
      <w:r w:rsidDel="00000000" w:rsidR="00000000" w:rsidRPr="00000000">
        <w:rPr>
          <w:rFonts w:ascii="Arial" w:cs="Arial" w:eastAsia="Arial" w:hAnsi="Arial"/>
          <w:b w:val="1"/>
          <w:i w:val="0"/>
          <w:smallCaps w:val="0"/>
          <w:strike w:val="0"/>
          <w:color w:val="000000"/>
          <w:sz w:val="20"/>
          <w:szCs w:val="20"/>
          <w:highlight w:val="white"/>
          <w:u w:val="single"/>
          <w:vertAlign w:val="baseline"/>
          <w:rtl w:val="0"/>
        </w:rPr>
        <w:t xml:space="preserve">nel limite delle risorse di cui al comma 7 della norma sopra richiamata.</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di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essere consapevole degli obblighi derivanti dall’applicazione del principio “Do No Significant Harm” (ovvero non produrre danni significativi all’ambiente) e le misure necessarie alla sua attuazione, che saranno a carico dell’impresa che eseguirà le opere, compresi eventuali subappaltatori;</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avere nel complesso preso conoscenza di tutte le circostanze generali, particolari e locali, nessuna esclusa ed eccettuata,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aver preso conoscenza delle condizioni locali, della viabilità di accesso, di aver verificato le capacità e la disponibilità, compatibili con i tempi di esecuzione previsti, delle cave eventualmente necessarie e delle discariche autorizzate;</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avere di avere esaminato tutti gli elaborati progettuali, compreso il calcolo sommario della spesa o il computo metrico estimativo, di ritenerli adeguati e realizzabili per il prezzo corrispondente all’offerta pre</w:t>
      </w:r>
      <w:bookmarkStart w:colFirst="0" w:colLast="0" w:name="bookmark=id.z337ya" w:id="18"/>
      <w:bookmarkEnd w:id="1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sentata;</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49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avere tenuto conto, nel formulare la propria offerta, di eventuali maggiorazioni per lievitazione dei prezzi che dovessero intervenire durante l’esecuzione dei lavori, rinunciando fin d’ora a qualsiasi azione o eccezione in merito;</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8496"/>
        </w:tabs>
        <w:spacing w:after="120" w:before="0" w:line="48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avere accertato l’esistenza e la reperibilità sul mercato dei materiali e della mano d’opera da impiegare nei lavori, in relazione ai tempi previsti per l’esecuzione degli stessi;</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8496"/>
        </w:tabs>
        <w:spacing w:after="120" w:before="0" w:line="48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8496"/>
        </w:tabs>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applicare il Contratto Collettivo Nazionale applicato e indica il relativo codice alfanumerico unico ……………………………., di cui all’articolo 16 quater del decreto legge n. 76/20 ai fini della determinazione del costo della manodopera;</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8496"/>
        </w:tabs>
        <w:spacing w:after="120" w:before="0" w:line="48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(Trattandosi di procedure di gara afferente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numero di dipendenti impiegati alla data di presentazione della domanda è N. </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di aver assolto agli obblighi di cui alla legge n. 68/1999;</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non essere incorso nell’interdizione automatica per inadempimento dell’obbligo di consegnare alla stazione appaltante, entro sei mesi dalla conclusione del contratto, la relazione di genere di cui all’articolo 47, comma 3, del decreto legge n. 77/2022; </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 assumersi l’obbligo, in caso di aggiudicazione del contratto, di assicurare l’occupazione giovanile e quella femminile qualora sia soggetta agli obblighi delle assunzioni necessarie per l'esecuzione del contratto o per la realizzazione di attività ad esso connesse o strumentali ai sensi dell’articolo 47 decreto legge n. 77/2021</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 w:val="left" w:leader="none" w:pos="993"/>
          <w:tab w:val="left" w:leader="none" w:pos="8496"/>
        </w:tabs>
        <w:spacing w:after="0" w:before="0" w:line="240" w:lineRule="auto"/>
        <w:ind w:left="993" w:right="0" w:hanging="426"/>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che l’indirizzo PEC ………………………. , indicato nel DGUE, sono idonei per l’invio per l’eventuale richiesta di integrazioni di cui al soccorso istruttorio e qualsiasi altra comunicazione;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di autorizzare</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qualora un partecipante alla gara eserciti la facoltà di “accesso agli atti”, la Stazione Appaltante a rilasciare copia di tutta la documentazione presentata per la partecipazione alla gara;</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di essere informato, ai sensi e per gli effetti di cui all’articolo 10 del D.Lgs. 30 giugno 2003, n. 196, che i dati personali raccolti nell’ambito della procedura (incluso il DGUE) saranno trattati, anche con strumenti informatici, esclusivamente nell’ambito del procedimento per il quale la presente dichiarazione viene resa;</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di non essersi avvalso di piani individuali di emersione di cui alla Legge n. 383/2001;</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in alternativa </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di essersi avvalso di piani individuali di emersione di cui alla Legge n. 383/2001 ma che il periodo di emersione si è concluso;</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di ricevuto l’informativa sul trattamento dei dati personali di cui agli artt. 13 e 14 del Regolamento europea n. 679/2016, inserita all’interno della lettera di invito e disciplinare di gara;</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dichiara ai sensi dell'art. 119 del D.Lgs 36/2023, che intende subappaltare le seguenti lavorazioni: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993" w:right="0" w:hanging="65.99999999999994"/>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(indicare il tipo e la percentuale di lavorazioni che si intendono subappaltare)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44" w:before="72" w:line="360" w:lineRule="auto"/>
        <w:ind w:left="993" w:right="-1" w:hanging="42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ab/>
        <w:t xml:space="preserve">in alternativa</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72" w:line="360" w:lineRule="auto"/>
        <w:ind w:left="993"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ab/>
        <w:t xml:space="preserve">che non intende subappaltare alcuna lavorazione;</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3" w:right="0" w:hanging="71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(nel caso di associazione o consorzio o GEIE non ancora costituito) </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2"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che, in caso di aggiudicazione, sarà conferito mandato speciale con rappresentanza o funzioni di capogruppo a ……………....………………………………………………................................… …………………………………………………………………………………………………………..........;</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993" w:right="0" w:hanging="71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(nel caso di associazione o consorzio o GEIE non ancora costituito)</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dichiara che  le percentuali di lavori e  le categorie dei lavori oggetto d’appalto che verranno eseguite da ciascun concorrente, sono così riassunte: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081.0" w:type="dxa"/>
        <w:jc w:val="left"/>
        <w:tblInd w:w="649.0" w:type="dxa"/>
        <w:tblLayout w:type="fixed"/>
        <w:tblLook w:val="0000"/>
      </w:tblPr>
      <w:tblGrid>
        <w:gridCol w:w="1381"/>
        <w:gridCol w:w="2400"/>
        <w:gridCol w:w="2640"/>
        <w:gridCol w:w="2660"/>
        <w:tblGridChange w:id="0">
          <w:tblGrid>
            <w:gridCol w:w="1381"/>
            <w:gridCol w:w="2400"/>
            <w:gridCol w:w="2640"/>
            <w:gridCol w:w="2660"/>
          </w:tblGrid>
        </w:tblGridChange>
      </w:tblGrid>
      <w:tr>
        <w:trPr>
          <w:cantSplit w:val="0"/>
          <w:trHeight w:val="443"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Ditta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Categoria dei lavori ………….. (%) </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Categoria dei lavori …………….. (%) </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Categoria dei lavori ………….. (%) </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44"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cente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100%</w:t>
            </w:r>
            <w:r w:rsidDel="00000000" w:rsidR="00000000" w:rsidRPr="00000000">
              <w:rPr>
                <w:rtl w:val="0"/>
              </w:rPr>
            </w:r>
          </w:p>
        </w:tc>
      </w:tr>
    </w:tb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lì …………..……………….</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ab/>
        <w:tab/>
        <w:t xml:space="preserve">Il Legale rappresentante</w:t>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ab/>
        <w:tab/>
        <w:tab/>
        <w:t xml:space="preserve">firma digitale</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ab/>
        <w:tab/>
        <w:tab/>
        <w:tab/>
        <w:tab/>
        <w:tab/>
        <w:t xml:space="preserve">…………………..………....</w:t>
        <w:tab/>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24"/>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24"/>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24"/>
        </w:tabs>
        <w:spacing w:after="0" w:before="0" w:line="36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Si allega copia fotostatica di documento di identità in corso di validità del sottoscrittore.</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079" w:top="1079" w:left="1134" w:right="1134" w:header="720" w:footer="82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3022600</wp:posOffset>
              </wp:positionH>
              <wp:positionV relativeFrom="paragraph">
                <wp:posOffset>0</wp:posOffset>
              </wp:positionV>
              <wp:extent cx="62865" cy="145415"/>
              <wp:effectExtent b="0" l="0" r="0" t="0"/>
              <wp:wrapSquare wrapText="bothSides" distB="0" distT="0" distL="0" distR="0"/>
              <wp:docPr id="1" name=""/>
              <a:graphic>
                <a:graphicData uri="http://schemas.microsoft.com/office/word/2010/wordprocessingShape">
                  <wps:wsp>
                    <wps:cNvSpPr/>
                    <wps:cNvPr id="2" name="Shape 2"/>
                    <wps:spPr>
                      <a:xfrm>
                        <a:off x="5319330" y="3712055"/>
                        <a:ext cx="53340" cy="13589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 PAGE 2</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0" distR="0" hidden="0" layoutInCell="1" locked="0" relativeHeight="0" simplePos="0">
              <wp:simplePos x="0" y="0"/>
              <wp:positionH relativeFrom="column">
                <wp:posOffset>3022600</wp:posOffset>
              </wp:positionH>
              <wp:positionV relativeFrom="paragraph">
                <wp:posOffset>0</wp:posOffset>
              </wp:positionV>
              <wp:extent cx="62865" cy="145415"/>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2865" cy="145415"/>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2266315" cy="568960"/>
          <wp:effectExtent b="0" l="0" r="0" t="0"/>
          <wp:docPr descr="Immagine che contiene testo&#10;&#10;Descrizione generata automaticamente" id="2" name="image1.png"/>
          <a:graphic>
            <a:graphicData uri="http://schemas.openxmlformats.org/drawingml/2006/picture">
              <pic:pic>
                <pic:nvPicPr>
                  <pic:cNvPr descr="Immagine che contiene testo&#10;&#10;Descrizione generata automaticamente" id="0" name="image1.png"/>
                  <pic:cNvPicPr preferRelativeResize="0"/>
                </pic:nvPicPr>
                <pic:blipFill>
                  <a:blip r:embed="rId1"/>
                  <a:srcRect b="0" l="0" r="0" t="0"/>
                  <a:stretch>
                    <a:fillRect/>
                  </a:stretch>
                </pic:blipFill>
                <pic:spPr>
                  <a:xfrm>
                    <a:off x="0" y="0"/>
                    <a:ext cx="2266315" cy="56896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2266315" cy="568960"/>
          <wp:effectExtent b="0" l="0" r="0" t="0"/>
          <wp:docPr descr="Immagine che contiene testo&#10;&#10;Descrizione generata automaticamente" id="3" name="image1.png"/>
          <a:graphic>
            <a:graphicData uri="http://schemas.openxmlformats.org/drawingml/2006/picture">
              <pic:pic>
                <pic:nvPicPr>
                  <pic:cNvPr descr="Immagine che contiene testo&#10;&#10;Descrizione generata automaticamente" id="0" name="image1.png"/>
                  <pic:cNvPicPr preferRelativeResize="0"/>
                </pic:nvPicPr>
                <pic:blipFill>
                  <a:blip r:embed="rId1"/>
                  <a:srcRect b="0" l="0" r="0" t="0"/>
                  <a:stretch>
                    <a:fillRect/>
                  </a:stretch>
                </pic:blipFill>
                <pic:spPr>
                  <a:xfrm>
                    <a:off x="0" y="0"/>
                    <a:ext cx="2266315" cy="5689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lowerLetter"/>
      <w:lvlText w:val="%1)"/>
      <w:lvlJc w:val="left"/>
      <w:pPr>
        <w:ind w:left="1440" w:hanging="360"/>
      </w:pPr>
      <w:rPr>
        <w:rFonts w:ascii="Arial" w:cs="Arial" w:eastAsia="Arial" w:hAnsi="Arial"/>
        <w:vertAlign w:val="baseline"/>
      </w:rPr>
    </w:lvl>
    <w:lvl w:ilvl="1">
      <w:start w:val="3"/>
      <w:numFmt w:val="decimal"/>
      <w:lvlText w:val="%2)"/>
      <w:lvlJc w:val="left"/>
      <w:pPr>
        <w:ind w:left="1440" w:hanging="360"/>
      </w:pPr>
      <w:rPr>
        <w:b w:val="1"/>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h8z4lLAAMQk0wub4niC08SckmQ==">CgMxLjAyCGguZ2pkZ3hzMgloLjMwajB6bGwyCWguMWZvYjl0ZTIJaC4zem55c2g3MgloLjJldDkycDAyCmlkLjNkeTZ2a20yCGgudHlqY3d0MgppZC4xdDNoNXNmMgppZC40ZDM0b2c4MgloLjJzOGV5bzEyCmlkLjNyZGNyam4yCWguMTdkcDh2dTIKaWQuMjZpbjFyZzIJaWQubG54Yno5MgloLjM1bmt1bjIyCWguMWtzdjR1djIJaC40NHNpbmlvMgloLjJqeHN4cWgyCWlkLnozMzd5YTgAciExbEROWnZ6QVowMmVBaGZBcE9GWHJFdUlVR0t5Zldsd24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