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645025" cy="799465"/>
            <wp:effectExtent b="0" l="0" r="0" t="0"/>
            <wp:docPr descr="Immagine che contiene testo, dispositivo, manometro, scuro&#10;&#10;Descrizione generata automaticamente" id="2" name="image1.png"/>
            <a:graphic>
              <a:graphicData uri="http://schemas.openxmlformats.org/drawingml/2006/picture">
                <pic:pic>
                  <pic:nvPicPr>
                    <pic:cNvPr descr="Immagine che contiene testo, dispositivo, manometro, scuro&#10;&#10;Descrizione generata automaticament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45025" cy="799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PIANO NAZIONALE DI RIPRESA E RESILIENZA (PNRR)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MISSIONE 4: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istruzione e ricerca.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Componente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Potenziamento dell’offerta dei servizi di istruzione: dagli asili nido alle università.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Investimento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.3:   </w:t>
      </w:r>
      <w:r w:rsidDel="00000000" w:rsidR="00000000" w:rsidRPr="00000000">
        <w:rPr>
          <w:rFonts w:ascii="Arial" w:cs="Arial" w:eastAsia="Arial" w:hAnsi="Arial"/>
          <w:rtl w:val="0"/>
        </w:rPr>
        <w:t xml:space="preserve">Piano per le infrastrutture per lo sport nelle scuole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finanziato dall’Unione europea – Next Generation EU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CUP </w:t>
      </w:r>
      <w:r w:rsidDel="00000000" w:rsidR="00000000" w:rsidRPr="00000000">
        <w:rPr>
          <w:rFonts w:ascii="Arial" w:cs="Arial" w:eastAsia="Arial" w:hAnsi="Arial"/>
          <w:rtl w:val="0"/>
        </w:rPr>
        <w:t xml:space="preserve">B45E22000000006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Soggetto Attuatore e Stazione Appaltante: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76910" cy="914400"/>
            <wp:effectExtent b="0" l="0" r="0" t="0"/>
            <wp:docPr descr="Immagine che contiene testo, clipart, porcellana&#10;&#10;Descrizione generata automaticamente" id="4" name="image2.png"/>
            <a:graphic>
              <a:graphicData uri="http://schemas.openxmlformats.org/drawingml/2006/picture">
                <pic:pic>
                  <pic:nvPicPr>
                    <pic:cNvPr descr="Immagine che contiene testo, clipart, porcellana&#10;&#10;Descrizione generata automaticamente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Città Metropolitana di Roma Capitale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PIAZZA SANTA MARIA, 4 - CAP 00030 - TEL 06.95.57.91 - TELEFAX 06.95.79.027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**********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Centrale Unica di Committenza: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122035" cy="86550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hanging="2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DICHIARAZIONE DI IMPEGNO AI SENSI DELLART. 102 DEL D.LGS.N. 36/2023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75" w:right="0" w:firstLine="721.999999999999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75" w:right="0" w:firstLine="72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CENTRALE UNICA DI COMMITTENZA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CONSORZIO I CASTELLI DELLA SAPIENZA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hanging="1.000000000000227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Piazza Umberto Pilozzi n.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hanging="1.000000000000227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00038 Valmontone (Roma)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STAZIONE APPALTANTE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Piazza Santa Maria n.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00030 Genazzano (Roma)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47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Arial" w:cs="Arial" w:eastAsia="Arial" w:hAnsi="Arial"/>
          <w:rtl w:val="0"/>
        </w:rPr>
        <w:t xml:space="preserve">Procedura negoziata, senza bando, per l’appalto di lavori di riqualificazione e messa in sicurezza del corpo palestra della scuola media C. Marchesi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rtl w:val="0"/>
        </w:rPr>
        <w:t xml:space="preserve">per l’attuazione di PNRR, MISSIONE 4,  Componente 1, Investimento 1.3 finanziato dall’Unione europea – Next Generation EU. </w:t>
      </w:r>
    </w:p>
    <w:p w:rsidR="00000000" w:rsidDel="00000000" w:rsidP="00000000" w:rsidRDefault="00000000" w:rsidRPr="00000000" w14:paraId="00000021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(art. 50, comma 1, lett. c) della D.Lgs.n.36/2023)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CUP B45E22000000006 CIG A03849B4D3</w:t>
      </w:r>
    </w:p>
    <w:p w:rsidR="00000000" w:rsidDel="00000000" w:rsidP="00000000" w:rsidRDefault="00000000" w:rsidRPr="00000000" w14:paraId="00000023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Importo complessivo dell’appalto euro 340.000,00 </w:t>
      </w:r>
      <w:r w:rsidDel="00000000" w:rsidR="00000000" w:rsidRPr="00000000">
        <w:rPr>
          <w:rFonts w:ascii="Arial" w:cs="Arial" w:eastAsia="Arial" w:hAnsi="Arial"/>
          <w:rtl w:val="0"/>
        </w:rPr>
        <w:t xml:space="preserve">oltre 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ai sensi del d.P.R. n. 445/2000 e consapevole del fatto che, in caso di dichiarazione mendace, verranno applicate nei propri riguardi, ai sensi dell'art. 76 del d.P.R. n. 445/2000, le sanzioni previste dal codice penale e dalle leggi speciali in materia di falsità negli atti, oltre alle conseguenze amministrative previste dal vigente ordinamento per le procedure in materia di contratti pubblici relativi a lavori, servizi e forniture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644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garantire la stabilità occupazionale del personale impiegato;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644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garantire l’applicazione dei contratti collettivi nazionali e territoriali di settore, tenendo conto, in relazione all’oggetto dell’appalto e alle prestazioni da eseguire, anche in maniera prevalente, di quelli stipulati dalle associazioni dei datori e dei prestatori di lavoro comparativamente più rappresentative sul piano nazionale e di quelli il cui ambito di applicazione sia strettamente connesso con l’attività oggetto dell’appalto svolta dall’impresa anche in maniera prevalente, nonché garantire le stesse tutele economiche e normative per i lavoratori in subappalto e contro il lavoro irregolare;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644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garantire le pari opportunità generazionali, di genere e di inclusione lavorativa per le persone con disabilità o svantaggiate.</w:t>
      </w:r>
      <w:bookmarkStart w:colFirst="0" w:colLast="0" w:name="bookmark=id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……………………. </w:t>
      </w:r>
      <w:bookmarkStart w:colFirst="0" w:colLast="0" w:name="bookmark=id.3znysh7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lì 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76" w:lineRule="auto"/>
        <w:ind w:left="576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Il Legale Rappresentante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177800</wp:posOffset>
                </wp:positionV>
                <wp:extent cx="937260" cy="9239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82133" y="3322800"/>
                          <a:ext cx="92773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Timbro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Liberation Serif" w:cs="Liberation Serif" w:eastAsia="Liberation Serif" w:hAnsi="Liberation Serif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177800</wp:posOffset>
                </wp:positionV>
                <wp:extent cx="937260" cy="923925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260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     Firmato Digitalmente</w:t>
      </w:r>
      <w:r w:rsidDel="00000000" w:rsidR="00000000" w:rsidRPr="00000000">
        <w:rPr>
          <w:rtl w:val="0"/>
        </w:rPr>
      </w:r>
    </w:p>
    <w:bookmarkStart w:colFirst="0" w:colLast="0" w:name="bookmark=id.2et92p0" w:id="4"/>
    <w:bookmarkEnd w:id="4"/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88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36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6838" w:w="11906" w:orient="portrait"/>
      <w:pgMar w:bottom="1134" w:top="1418" w:left="1134" w:right="1134" w:header="28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644" w:hanging="359.99999999999994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image" Target="media/image4.png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i+LkTuhoRGNRojs+n9s0sXO3zg==">CgMxLjAyCGguZ2pkZ3hzMgloLjMwajB6bGwyCmlkLjFmb2I5dGUyCmlkLjN6bnlzaDcyCmlkLjJldDkycDA4AHIhMXNsT0N5V0ZKSkt0WTBwWWRMM2tOY3V2YW1QQ1NZMzdK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